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20" w:firstLine="1749" w:firstLineChars="396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/>
          <w:sz w:val="44"/>
          <w:szCs w:val="44"/>
        </w:rPr>
        <w:t>学校教学质量的保障</w:t>
      </w:r>
    </w:p>
    <w:p>
      <w:pPr>
        <w:spacing w:line="560" w:lineRule="exact"/>
        <w:ind w:left="420" w:firstLine="1109" w:firstLineChars="396"/>
        <w:jc w:val="righ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eastAsia="zh-CN"/>
        </w:rPr>
        <w:t>黄浦区蓬莱路第二小学</w:t>
      </w:r>
      <w:bookmarkStart w:id="0" w:name="_GoBack"/>
      <w:bookmarkEnd w:id="0"/>
    </w:p>
    <w:p>
      <w:pPr>
        <w:spacing w:line="560" w:lineRule="exact"/>
        <w:ind w:left="420" w:firstLine="56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学校社会化、教育生活化的教育理念推动下，良好的教学质量是保障学校办学水平的生命线，是展现学生幸福成长的风景线，全校各级组织和教职员工应树立正确积极的教学质量观，围绕“有个性，守规则、乐创新”的蓬二育人目标，有序有效地开展各项教学活动，提供适合学生发展的习得经历，用有态度、有品质的教学，实现办好人民满意的学校的追求。</w:t>
      </w:r>
    </w:p>
    <w:p>
      <w:pPr>
        <w:spacing w:line="560" w:lineRule="exact"/>
        <w:ind w:left="420" w:firstLine="562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</w:t>
      </w:r>
      <w:r>
        <w:rPr>
          <w:rFonts w:ascii="楷体" w:hAnsi="楷体" w:eastAsia="楷体"/>
          <w:b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>细化教学管理制度，保障有规程的教学</w:t>
      </w:r>
    </w:p>
    <w:p>
      <w:pPr>
        <w:spacing w:line="560" w:lineRule="exact"/>
        <w:ind w:left="420" w:firstLine="56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实施《加强教学管理十条意见》，宏观指引教学管理方向</w:t>
      </w:r>
    </w:p>
    <w:p>
      <w:pPr>
        <w:spacing w:line="560" w:lineRule="exact"/>
        <w:ind w:left="420" w:firstLine="56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《意见》从教育思想、制度、目标等宏观层面清晰地指出教学是学校中心工作，学校领导要了解教学、参与教学、研究教学、指导教学、保证教学，做到重心下移，教学管理层必须深入教学第一线，重视教研组建设，尤其要提升团队教学素养，探索教学规律，从而由团队到个体完成改进教学的生命自觉。</w:t>
      </w:r>
    </w:p>
    <w:p>
      <w:pPr>
        <w:spacing w:line="560" w:lineRule="exact"/>
        <w:ind w:left="420" w:firstLine="700" w:firstLineChars="25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实施《教师教学工作的基本要求》，微观落实教学五环节</w:t>
      </w:r>
    </w:p>
    <w:p>
      <w:pPr>
        <w:spacing w:line="560" w:lineRule="exact"/>
        <w:ind w:left="420" w:firstLine="700" w:firstLineChars="25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《要求》着眼于教师个体在备课、上课、作业、辅导、评价等环节，以及各学科的课堂教学常规的操作规程，从微观层面明晰了教学五环节要求与途径，凸显教学共性和学科特征性，让教育者教学行为有规可循，有程可依。</w:t>
      </w:r>
    </w:p>
    <w:p>
      <w:pPr>
        <w:spacing w:line="560" w:lineRule="exact"/>
        <w:ind w:left="420" w:firstLine="700" w:firstLineChars="25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实施《减负增效若干意见》，让学生“绿色”学习</w:t>
      </w:r>
    </w:p>
    <w:p>
      <w:pPr>
        <w:spacing w:line="560" w:lineRule="exact"/>
        <w:ind w:left="420" w:firstLine="700" w:firstLineChars="25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根据市教委《绿色指标》的要求，成立“减负增效”工作小组额，认真制定本校《减负增效若干意见》、《教师减负增效承诺书》，并围绕“课业负担”“回家作业”等开展减负增效的工作自查，做到课程计划，全面贯彻，作息时间，严格遵守，活力课堂，效益为先，作业设计，星级选择，作业评价，分层有序，家校互动，多方调控，由此保护学习的主动性、参与度，让学生“绿色”学习。</w:t>
      </w:r>
    </w:p>
    <w:p>
      <w:pPr>
        <w:spacing w:line="560" w:lineRule="exact"/>
        <w:ind w:left="420" w:firstLine="56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4 </w:t>
      </w:r>
      <w:r>
        <w:rPr>
          <w:rFonts w:hint="eastAsia" w:ascii="楷体" w:hAnsi="楷体" w:eastAsia="楷体"/>
          <w:sz w:val="28"/>
          <w:szCs w:val="28"/>
        </w:rPr>
        <w:t>实施教学管理十大流程，使教学过程轨迹清晰</w:t>
      </w:r>
    </w:p>
    <w:p>
      <w:pPr>
        <w:spacing w:line="560" w:lineRule="exact"/>
        <w:ind w:left="420" w:firstLine="56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教学管理流程涉及各学科教学研究学科计划进度、教学评价、各学科教研组建设、各学科层级质量分析、各级公开课听评课反思重建、培优辅差档案、免试制度管理等各个方面，全方位覆盖校内各级教学管理过程的落地生成，使得教学过程轨迹清晰。</w:t>
      </w:r>
    </w:p>
    <w:p>
      <w:pPr>
        <w:spacing w:line="560" w:lineRule="exact"/>
        <w:ind w:left="420" w:firstLine="703" w:firstLineChars="25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二</w:t>
      </w:r>
      <w:r>
        <w:rPr>
          <w:rFonts w:ascii="楷体" w:hAnsi="楷体" w:eastAsia="楷体"/>
          <w:b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>分层教学质量监控，保障有品质的教学</w:t>
      </w:r>
    </w:p>
    <w:p>
      <w:pPr>
        <w:spacing w:line="560" w:lineRule="exact"/>
        <w:ind w:left="420" w:firstLine="700" w:firstLineChars="25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质量监控小组，问责教学质量</w:t>
      </w:r>
    </w:p>
    <w:p>
      <w:pPr>
        <w:spacing w:line="560" w:lineRule="exact"/>
        <w:ind w:left="420" w:firstLine="700" w:firstLineChars="25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成立由“校长室</w:t>
      </w:r>
      <w:r>
        <w:rPr>
          <w:rFonts w:ascii="楷体" w:hAnsi="楷体" w:eastAsia="楷体"/>
          <w:sz w:val="28"/>
          <w:szCs w:val="28"/>
        </w:rPr>
        <w:t>-</w:t>
      </w:r>
      <w:r>
        <w:rPr>
          <w:rFonts w:hint="eastAsia" w:ascii="楷体" w:hAnsi="楷体" w:eastAsia="楷体"/>
          <w:sz w:val="28"/>
          <w:szCs w:val="28"/>
        </w:rPr>
        <w:t>教导处</w:t>
      </w:r>
      <w:r>
        <w:rPr>
          <w:rFonts w:ascii="楷体" w:hAnsi="楷体" w:eastAsia="楷体"/>
          <w:sz w:val="28"/>
          <w:szCs w:val="28"/>
        </w:rPr>
        <w:t>-</w:t>
      </w:r>
      <w:r>
        <w:rPr>
          <w:rFonts w:hint="eastAsia" w:ascii="楷体" w:hAnsi="楷体" w:eastAsia="楷体"/>
          <w:sz w:val="28"/>
          <w:szCs w:val="28"/>
        </w:rPr>
        <w:t>教研组”为核心的的教学质量监控小组，通过问责制全面监控教学质量。</w:t>
      </w:r>
    </w:p>
    <w:p>
      <w:pPr>
        <w:spacing w:line="560" w:lineRule="exact"/>
        <w:ind w:left="0" w:leftChars="0" w:firstLine="700" w:firstLineChars="25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质量四级监控，分层落实推进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</w:t>
      </w:r>
      <w:r>
        <w:rPr>
          <w:rFonts w:ascii="楷体" w:hAnsi="楷体" w:eastAsia="楷体"/>
          <w:sz w:val="28"/>
          <w:szCs w:val="28"/>
        </w:rPr>
        <w:t>1</w:t>
      </w:r>
      <w:r>
        <w:rPr>
          <w:rFonts w:hint="eastAsia" w:ascii="楷体" w:hAnsi="楷体" w:eastAsia="楷体"/>
          <w:sz w:val="28"/>
          <w:szCs w:val="28"/>
        </w:rPr>
        <w:t>）教师个人自我监控。结合校各类教学流程管理制度、评价制度，教师个体自觉履行相关职责，做到教学质量的自觉自悟。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</w:t>
      </w: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）教研组团队监控。教研组长为核心的教研团队监控是教学质量常态化监控的主流。无论是期初、期中、期末的备课作业检查，还是组内滚雪球式实践课教学研究、学业考（查）试，各级质量分析，充分将一线教学团体研究、实施的监控力度落地。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</w:t>
      </w:r>
      <w:r>
        <w:rPr>
          <w:rFonts w:ascii="楷体" w:hAnsi="楷体" w:eastAsia="楷体"/>
          <w:sz w:val="28"/>
          <w:szCs w:val="28"/>
        </w:rPr>
        <w:t>3</w:t>
      </w:r>
      <w:r>
        <w:rPr>
          <w:rFonts w:hint="eastAsia" w:ascii="楷体" w:hAnsi="楷体" w:eastAsia="楷体"/>
          <w:sz w:val="28"/>
          <w:szCs w:val="28"/>
        </w:rPr>
        <w:t>）行政引领监控。教学质量监控小组的推门听课全校覆盖，各级教学公开课的全程跟进，每月作业、绿色作业的检查评价，期中练习、期末考（查）试，表现性评价，学科竞赛等多元引领，以此确保教学质量。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</w:t>
      </w:r>
      <w:r>
        <w:rPr>
          <w:rFonts w:ascii="楷体" w:hAnsi="楷体" w:eastAsia="楷体"/>
          <w:sz w:val="28"/>
          <w:szCs w:val="28"/>
        </w:rPr>
        <w:t>4</w:t>
      </w:r>
      <w:r>
        <w:rPr>
          <w:rFonts w:hint="eastAsia" w:ascii="楷体" w:hAnsi="楷体" w:eastAsia="楷体"/>
          <w:sz w:val="28"/>
          <w:szCs w:val="28"/>
        </w:rPr>
        <w:t>）家长协调监控。充分发挥家长团队监督作用，结合一年级家长开放日活动、配套家长问卷，各年级家长学校配套问卷</w:t>
      </w:r>
      <w:r>
        <w:rPr>
          <w:rFonts w:ascii="楷体" w:hAnsi="楷体" w:eastAsia="楷体"/>
          <w:sz w:val="28"/>
          <w:szCs w:val="28"/>
        </w:rPr>
        <w:t>,</w:t>
      </w:r>
      <w:r>
        <w:rPr>
          <w:rFonts w:hint="eastAsia" w:ascii="楷体" w:hAnsi="楷体" w:eastAsia="楷体"/>
          <w:sz w:val="28"/>
          <w:szCs w:val="28"/>
        </w:rPr>
        <w:t>市区各学业水平绿色指标调查问卷，通过相关数据的收集，及时反馈教学中的问题，加之校园网作业布置系统，家委会、爱心妈妈等活动，让家长积极参与学校教学质量的协调监控，促进家校合力教育的优势发挥。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绿色指标测试，紧扣改进脉搏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依据市教委发布的《上海市中小学生学业质量绿色指标》，认真组织四年级或其他年级学生积极参与市、区学业水平测试，或由市教委组织的其他问卷调查和体质健康测试，并采集相关数据，结合下发的《市中小学生绿色指标检测学校分析报告》等资料，以问题为导向，用数据说话，分别在校内质量检测小组以及全校教师会议，学科教研组活动等场合分层反馈，并且跟进相关改进举措，继续改变教师教学方式，改进教学，坚持减轻学生课业负担，努力缓解学生学习压力，促进师生关系和谐发展，以此体现绿色指标的导向。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4</w:t>
      </w:r>
      <w:r>
        <w:rPr>
          <w:rFonts w:hint="eastAsia" w:ascii="楷体" w:hAnsi="楷体" w:eastAsia="楷体"/>
          <w:sz w:val="28"/>
          <w:szCs w:val="28"/>
        </w:rPr>
        <w:t>聚焦因材施教，让学生各有所获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针对不同层次学生认知、身心发展的差异，坚持因材施教、培优辅差的原则。教师们根据《培优辅差》工作要求，每学期为相关学生建立辅导跟踪档案，将学生成绩数据，教师课内、课外辅导的过程、内容、方法清晰记录。对于学困生教师关注基础知识的习得，并通过补分制的形式，让学生可以借用本人获得相应名誉得分，给成绩进行补分，增强其学习的自信心；对于学有余力的学生，主要通过学科社团、层级作业、免试等途径，让他们的学习张力充分展现，从而起到更大的榜样示范和自我提升的效益。由于有了这样课内外结合，双管齐下的因材施教的过程，所以不同学生各有所获。</w:t>
      </w:r>
    </w:p>
    <w:p>
      <w:pPr>
        <w:spacing w:line="560" w:lineRule="exact"/>
        <w:ind w:left="199" w:leftChars="95" w:firstLine="481" w:firstLineChars="171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</w:t>
      </w:r>
      <w:r>
        <w:rPr>
          <w:rFonts w:ascii="楷体" w:hAnsi="楷体" w:eastAsia="楷体"/>
          <w:b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>夯实基于课程的教学，保障有规则的教学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校本研修课程标准，做到心中有谱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通过校本研修的渠道，分学科分年段进行细读课程标准的研修活动，活动中诚邀市区教研员、专家做专题辅导，在专家的引领下，使得教师们对课标、教材，使得教师们对教学与评价有了深入的解读，更好地保障了有规则的教学。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教研推动实际生成，做到手中有法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在细读教材后，各教研组发挥教研团队的力量，认真梳理相关学科年段的单元教学目标的落脚点、教学知识点，使得教师们不再以经验为准绳，更好地规范了日常教学与评价的尺度与重点。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学术团队示范引领，做到目中有人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根据校教师人力资源的优势，建立了由市名师基地、区学科带头人、区骨干教师、校骨干教师组成的学术团队，充分发挥其学术引领力、培养力。学术团队既承担区内新教师培养基地的重任，又在校内将其对教师人力资源的培育的能量发挥至最大。通过“做中学”的行动研究模式，聚焦科研与教学比翼双飞，关注课前预设、课内生成、课后重建的过程，通过课堂实践，有计划有目标对学科组、对教师个体进行定制型的临床研究，从而有效地提升教师教学行为的质量。</w:t>
      </w:r>
    </w:p>
    <w:p>
      <w:pPr>
        <w:spacing w:line="560" w:lineRule="exact"/>
        <w:ind w:left="199" w:leftChars="95" w:firstLine="481" w:firstLineChars="171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</w:t>
      </w:r>
      <w:r>
        <w:rPr>
          <w:rFonts w:ascii="楷体" w:hAnsi="楷体" w:eastAsia="楷体"/>
          <w:b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>勾连小镇课堂与基础型课堂，保障有创新的教学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小镇外显元素有机渗透</w:t>
      </w:r>
    </w:p>
    <w:p>
      <w:pPr>
        <w:spacing w:line="560" w:lineRule="exact"/>
        <w:ind w:left="0" w:leftChars="0" w:firstLine="56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小镇课堂因其丰富多彩的体验形式激发出学生无限的创新能力，将其与基础型课堂建立有效的勾连，必将使得教学迸发出创新的火花。为此教师们将小镇课堂中的外显的元素融入到日常教学情境中，所以小镇形象大使蓬蓬莱莱，还是五大社区课程场景，取之不尽的快乐作文的素材源泉……源源不断地涌现在基础型课堂中，学生为之欢欣鼓舞，学习兴趣盎然，课堂中显示出蓬勃的创新动力。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小镇内涵素养有效整合</w:t>
      </w:r>
    </w:p>
    <w:p>
      <w:pPr>
        <w:spacing w:line="560" w:lineRule="exact"/>
        <w:ind w:left="0" w:leftChars="0" w:firstLine="56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小镇课程中“我和自己”、“我和社会”、“我和未来”的三大板块建设中，关注学生的兴趣需求、满足学生个性发展的异、培养学生规则意识、培育创新精神、培养发现问题解决问题蕴含着丰富的人文素养内涵，所以在追求外显元素的同时，教师们更关注这些熠熠生辉的核心内涵在基础型课堂中的培育过程，因为他们正是育人的本源所在。为此，在基础型课堂中发挥教师特长，激发教师的潜能，尊重学生意见，满足学生需求的行为成为主流，于是无论是语言类课堂中崇尚运用、关注表达；还是数学劳技等课堂中多角度思考、动手能力的培育，艺术类学科的审美陶冶，低年级的表现性评价，绿色作业的设计生产无一不显示出情境中无痕的教学，让学生自己体验，再引导学生解决问题过程中达成情感、态度和价值观的要求，形成属于他个人的个性化的知识与技能的教学方式，从而凸显出创新课堂的风采。</w:t>
      </w:r>
    </w:p>
    <w:p>
      <w:pPr>
        <w:spacing w:line="560" w:lineRule="exact"/>
        <w:ind w:left="199" w:leftChars="95" w:firstLine="481" w:firstLineChars="171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</w:t>
      </w:r>
      <w:r>
        <w:rPr>
          <w:rFonts w:ascii="楷体" w:hAnsi="楷体" w:eastAsia="楷体"/>
          <w:b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>构建多元评价体系，保障有个性的教学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评价，作为衡量教学质量的标尺，一直是全校教师致力研究的对象，教师们围绕“基础型、拓展型、探究型”三类课程教学建立了丰富的评价体系，以谋求给学生提供更多的认识自我、展现自我的舞台，烙印出有鲜明蓬二个性的评价特质。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基础性教学评价。以《绿色指标》为导引的凸显课标意识的各级期末考（查）试，学科竞赛，低年级的表现型评价……重点考量基础型教学中学生习得的内容、方法。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拓展型教学评价。围绕小镇五大社区</w:t>
      </w:r>
      <w:r>
        <w:rPr>
          <w:rFonts w:ascii="楷体" w:hAnsi="楷体" w:eastAsia="楷体"/>
          <w:sz w:val="28"/>
          <w:szCs w:val="28"/>
        </w:rPr>
        <w:t>40</w:t>
      </w:r>
      <w:r>
        <w:rPr>
          <w:rFonts w:hint="eastAsia" w:ascii="楷体" w:hAnsi="楷体" w:eastAsia="楷体"/>
          <w:sz w:val="28"/>
          <w:szCs w:val="28"/>
        </w:rPr>
        <w:t>门课堂中小镇民们表现参与度，创新个性度，大镇民们依据各自课程评价要求，在小镇周年庆、嘉年华、购物日、镇长选举等课程中以小镇护照、货币、积点卡等媒介为载体给予相应的评价。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探究型教学评价。首先，探究型课程小组的全体教师围绕我校市级课题《书香花园》，积极开展特色评价。教师们通过线下分年级中、英语读物的选择周，再进行阅读命题的设计审核后，在校园网《书香花园》版块中发布，学生们通过探究课内课外阅读，线上完成阅读测试，并且积极参与“阅读小达人”的评选，在这样的过程中，有效地激发学生的阅读兴趣与热情，培养了良好的阅读习惯，完美地达到评价的终极目标。其次，通过招募家长志愿者，每学期各年级定期举行的家长大讲堂活动中，各探究课教师针对学生在活动中的投入程度，在学生成长手册中给予相应的星级评价，显示出本校个性化的评价特色。</w:t>
      </w:r>
    </w:p>
    <w:p>
      <w:pPr>
        <w:spacing w:line="560" w:lineRule="exact"/>
        <w:ind w:left="199" w:leftChars="95" w:firstLine="481" w:firstLineChars="171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六</w:t>
      </w:r>
      <w:r>
        <w:rPr>
          <w:rFonts w:ascii="楷体" w:hAnsi="楷体" w:eastAsia="楷体"/>
          <w:b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>开设家长大讲堂，保障有视野的教学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小眼看社会，视界决定世界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充分认识家长群体中工作的多样性、领域的专业性、广泛的社会性的人力资源优势后，围绕家校合作、形成教育合力的宗旨而开设的家长大讲堂，旨在校园内更多地引入大社会中丰富多元的信息，通过小眼看社会的途径，突显校园社会化的愿景。由于家长们有着专业领域的知识背景和对于教育的一片热诚，大讲堂涉及天文地理、生命科学、美食游戏、三百六十行无所不包，不同的领域、不同的视角的课堂是对书本知识、小镇课堂的延展，是对学生们无限求知欲的馈赠。家长们精彩的讲解，与学生间有趣的互动，多样的奖励机制，始终让课堂中生机盎然。每名学生在五年中累计听课</w:t>
      </w:r>
      <w:r>
        <w:rPr>
          <w:rFonts w:ascii="楷体" w:hAnsi="楷体" w:eastAsia="楷体"/>
          <w:sz w:val="28"/>
          <w:szCs w:val="28"/>
        </w:rPr>
        <w:t>30</w:t>
      </w:r>
      <w:r>
        <w:rPr>
          <w:rFonts w:hint="eastAsia" w:ascii="楷体" w:hAnsi="楷体" w:eastAsia="楷体"/>
          <w:sz w:val="28"/>
          <w:szCs w:val="28"/>
        </w:rPr>
        <w:t>节次，缤纷的课堂为他们打开了认识社会的窗户，保障了教学的大社会视野，让小眼看大社会，让视界决定世界。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携手牵小手，高度延展宽度</w:t>
      </w:r>
    </w:p>
    <w:p>
      <w:pPr>
        <w:spacing w:line="560" w:lineRule="exact"/>
        <w:ind w:left="199" w:leftChars="95" w:firstLine="479" w:firstLineChars="171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建立各级家委会引领下的家校联系制度，通过线上线下双管齐下，校内校外携手合作的路径，让家长成为学校教育的参与者、监督者，增强教师与家长间的相互理解与信任，由此拓宽教育教学的视野与宽度，从而改进提高教学实质。我们不仅通过校园网“蓬二作业系统”、各班级、各学科教师微信群、校长信箱、小镇微信公众号等线上系统，做到各类教学信息公开透明，投诉监督公开畅通，还在每学期各年级定期举行的家长学校、家委会例会、以及教师家访、一年级家长开放日、爱心晚托班、爱心妈妈、家长大讲堂等线下活动，构建全方位的家校共建模式，保障有视野的教学。</w:t>
      </w:r>
    </w:p>
    <w:p>
      <w:pPr>
        <w:spacing w:line="560" w:lineRule="exact"/>
        <w:ind w:left="199" w:leftChars="95" w:firstLine="6219" w:firstLineChars="2221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2015.8.25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6DB"/>
    <w:rsid w:val="00000976"/>
    <w:rsid w:val="00000E87"/>
    <w:rsid w:val="0000510A"/>
    <w:rsid w:val="00005455"/>
    <w:rsid w:val="0000741C"/>
    <w:rsid w:val="00020CDE"/>
    <w:rsid w:val="00020E90"/>
    <w:rsid w:val="000224BC"/>
    <w:rsid w:val="0002386A"/>
    <w:rsid w:val="0003120C"/>
    <w:rsid w:val="00045240"/>
    <w:rsid w:val="00046F8A"/>
    <w:rsid w:val="00051EF8"/>
    <w:rsid w:val="00063D5C"/>
    <w:rsid w:val="000655AE"/>
    <w:rsid w:val="0006745D"/>
    <w:rsid w:val="00071549"/>
    <w:rsid w:val="000725EE"/>
    <w:rsid w:val="00072697"/>
    <w:rsid w:val="00073E5A"/>
    <w:rsid w:val="00074447"/>
    <w:rsid w:val="000753E8"/>
    <w:rsid w:val="000859AA"/>
    <w:rsid w:val="0009078A"/>
    <w:rsid w:val="00090A8F"/>
    <w:rsid w:val="000937F0"/>
    <w:rsid w:val="00096492"/>
    <w:rsid w:val="00097933"/>
    <w:rsid w:val="000A1C07"/>
    <w:rsid w:val="000A4B23"/>
    <w:rsid w:val="000A769D"/>
    <w:rsid w:val="000B1889"/>
    <w:rsid w:val="000B5626"/>
    <w:rsid w:val="000C392E"/>
    <w:rsid w:val="000C5333"/>
    <w:rsid w:val="000D1623"/>
    <w:rsid w:val="000D3886"/>
    <w:rsid w:val="000D6DE6"/>
    <w:rsid w:val="000E6DD1"/>
    <w:rsid w:val="000F2722"/>
    <w:rsid w:val="000F31E3"/>
    <w:rsid w:val="000F48B1"/>
    <w:rsid w:val="000F4C60"/>
    <w:rsid w:val="000F7CEE"/>
    <w:rsid w:val="00107580"/>
    <w:rsid w:val="00110146"/>
    <w:rsid w:val="001139CF"/>
    <w:rsid w:val="00113E93"/>
    <w:rsid w:val="001157B8"/>
    <w:rsid w:val="00115F0F"/>
    <w:rsid w:val="001244C7"/>
    <w:rsid w:val="00126067"/>
    <w:rsid w:val="00132C3E"/>
    <w:rsid w:val="001336B8"/>
    <w:rsid w:val="00161D93"/>
    <w:rsid w:val="00166264"/>
    <w:rsid w:val="00170581"/>
    <w:rsid w:val="001709CB"/>
    <w:rsid w:val="00170C60"/>
    <w:rsid w:val="001818A7"/>
    <w:rsid w:val="0018288C"/>
    <w:rsid w:val="001842B4"/>
    <w:rsid w:val="001862D6"/>
    <w:rsid w:val="00195C64"/>
    <w:rsid w:val="001964B9"/>
    <w:rsid w:val="001A73AF"/>
    <w:rsid w:val="001B0E3C"/>
    <w:rsid w:val="001C1AB7"/>
    <w:rsid w:val="001D1471"/>
    <w:rsid w:val="001D17B2"/>
    <w:rsid w:val="001D7668"/>
    <w:rsid w:val="001E4DF9"/>
    <w:rsid w:val="001F0869"/>
    <w:rsid w:val="001F5196"/>
    <w:rsid w:val="001F75A7"/>
    <w:rsid w:val="00200AF4"/>
    <w:rsid w:val="0020262D"/>
    <w:rsid w:val="00210E4A"/>
    <w:rsid w:val="002120D4"/>
    <w:rsid w:val="00216540"/>
    <w:rsid w:val="002201F2"/>
    <w:rsid w:val="002215E2"/>
    <w:rsid w:val="002234D0"/>
    <w:rsid w:val="00224C84"/>
    <w:rsid w:val="00235680"/>
    <w:rsid w:val="002365BE"/>
    <w:rsid w:val="00244520"/>
    <w:rsid w:val="00244BFC"/>
    <w:rsid w:val="00247289"/>
    <w:rsid w:val="00253517"/>
    <w:rsid w:val="00256363"/>
    <w:rsid w:val="00262187"/>
    <w:rsid w:val="00270E7D"/>
    <w:rsid w:val="00271AE9"/>
    <w:rsid w:val="0027564A"/>
    <w:rsid w:val="002777C4"/>
    <w:rsid w:val="002830F5"/>
    <w:rsid w:val="00283772"/>
    <w:rsid w:val="00284D77"/>
    <w:rsid w:val="00284F93"/>
    <w:rsid w:val="00286EC9"/>
    <w:rsid w:val="002911ED"/>
    <w:rsid w:val="00291C64"/>
    <w:rsid w:val="00293E7B"/>
    <w:rsid w:val="00295100"/>
    <w:rsid w:val="00296C11"/>
    <w:rsid w:val="002A2B7D"/>
    <w:rsid w:val="002A5619"/>
    <w:rsid w:val="002A705E"/>
    <w:rsid w:val="002A75A1"/>
    <w:rsid w:val="002B0604"/>
    <w:rsid w:val="002B346A"/>
    <w:rsid w:val="002B6C77"/>
    <w:rsid w:val="002C48DC"/>
    <w:rsid w:val="002D01E6"/>
    <w:rsid w:val="002D148E"/>
    <w:rsid w:val="002D2C46"/>
    <w:rsid w:val="002E2AE6"/>
    <w:rsid w:val="002E6087"/>
    <w:rsid w:val="002F177A"/>
    <w:rsid w:val="00302859"/>
    <w:rsid w:val="003056DD"/>
    <w:rsid w:val="00310DBB"/>
    <w:rsid w:val="003112FA"/>
    <w:rsid w:val="00313E2D"/>
    <w:rsid w:val="003174E1"/>
    <w:rsid w:val="003202C4"/>
    <w:rsid w:val="00320B91"/>
    <w:rsid w:val="00326516"/>
    <w:rsid w:val="00327295"/>
    <w:rsid w:val="00332D2D"/>
    <w:rsid w:val="00333326"/>
    <w:rsid w:val="00334110"/>
    <w:rsid w:val="00335AFA"/>
    <w:rsid w:val="00337CAE"/>
    <w:rsid w:val="00354C7A"/>
    <w:rsid w:val="00367265"/>
    <w:rsid w:val="00372B40"/>
    <w:rsid w:val="00372E99"/>
    <w:rsid w:val="00382B70"/>
    <w:rsid w:val="00383F3A"/>
    <w:rsid w:val="003966EC"/>
    <w:rsid w:val="00397ED0"/>
    <w:rsid w:val="003A4AAB"/>
    <w:rsid w:val="003B2537"/>
    <w:rsid w:val="003C3711"/>
    <w:rsid w:val="003C52DD"/>
    <w:rsid w:val="003C5A7F"/>
    <w:rsid w:val="003C69EB"/>
    <w:rsid w:val="003C7DE3"/>
    <w:rsid w:val="003D1049"/>
    <w:rsid w:val="003D484D"/>
    <w:rsid w:val="003E35C3"/>
    <w:rsid w:val="003F3BF9"/>
    <w:rsid w:val="003F45B5"/>
    <w:rsid w:val="004017A6"/>
    <w:rsid w:val="00405A3B"/>
    <w:rsid w:val="004068C5"/>
    <w:rsid w:val="00413ADC"/>
    <w:rsid w:val="00415C12"/>
    <w:rsid w:val="00417593"/>
    <w:rsid w:val="004245AD"/>
    <w:rsid w:val="004315E0"/>
    <w:rsid w:val="0044267B"/>
    <w:rsid w:val="00442A2C"/>
    <w:rsid w:val="004454D9"/>
    <w:rsid w:val="00445C09"/>
    <w:rsid w:val="0044764F"/>
    <w:rsid w:val="00452FC0"/>
    <w:rsid w:val="00457C10"/>
    <w:rsid w:val="00460B98"/>
    <w:rsid w:val="00465347"/>
    <w:rsid w:val="00472F5A"/>
    <w:rsid w:val="004746A4"/>
    <w:rsid w:val="00477B62"/>
    <w:rsid w:val="00486308"/>
    <w:rsid w:val="00487385"/>
    <w:rsid w:val="00496677"/>
    <w:rsid w:val="004A21F9"/>
    <w:rsid w:val="004A2679"/>
    <w:rsid w:val="004A28A0"/>
    <w:rsid w:val="004A78E5"/>
    <w:rsid w:val="004A7DEF"/>
    <w:rsid w:val="004B1052"/>
    <w:rsid w:val="004B1939"/>
    <w:rsid w:val="004B41C9"/>
    <w:rsid w:val="004B4F78"/>
    <w:rsid w:val="004C3356"/>
    <w:rsid w:val="004C3E2D"/>
    <w:rsid w:val="004D133F"/>
    <w:rsid w:val="004D35FB"/>
    <w:rsid w:val="004D5616"/>
    <w:rsid w:val="004E1810"/>
    <w:rsid w:val="004E1CB0"/>
    <w:rsid w:val="004E2176"/>
    <w:rsid w:val="004F16CD"/>
    <w:rsid w:val="004F24DA"/>
    <w:rsid w:val="004F3CAD"/>
    <w:rsid w:val="00500D8B"/>
    <w:rsid w:val="005147AC"/>
    <w:rsid w:val="00517B35"/>
    <w:rsid w:val="00517BAD"/>
    <w:rsid w:val="00523D6B"/>
    <w:rsid w:val="005240A7"/>
    <w:rsid w:val="00526C20"/>
    <w:rsid w:val="005303D7"/>
    <w:rsid w:val="00536C0C"/>
    <w:rsid w:val="00537AD3"/>
    <w:rsid w:val="005448E7"/>
    <w:rsid w:val="00547865"/>
    <w:rsid w:val="005535E3"/>
    <w:rsid w:val="00560D99"/>
    <w:rsid w:val="0056106F"/>
    <w:rsid w:val="00563163"/>
    <w:rsid w:val="00564D95"/>
    <w:rsid w:val="0057236A"/>
    <w:rsid w:val="00584D51"/>
    <w:rsid w:val="00585629"/>
    <w:rsid w:val="005857E2"/>
    <w:rsid w:val="0059147B"/>
    <w:rsid w:val="0059268C"/>
    <w:rsid w:val="005A0F29"/>
    <w:rsid w:val="005A32BE"/>
    <w:rsid w:val="005A40DA"/>
    <w:rsid w:val="005B1A5E"/>
    <w:rsid w:val="005B6B19"/>
    <w:rsid w:val="005C142F"/>
    <w:rsid w:val="005C5F26"/>
    <w:rsid w:val="005C6DB7"/>
    <w:rsid w:val="005D4EE1"/>
    <w:rsid w:val="005D58F7"/>
    <w:rsid w:val="005D639D"/>
    <w:rsid w:val="005E2427"/>
    <w:rsid w:val="005E2DEC"/>
    <w:rsid w:val="005E39AD"/>
    <w:rsid w:val="005E6349"/>
    <w:rsid w:val="005E6504"/>
    <w:rsid w:val="005E6A1E"/>
    <w:rsid w:val="005F1B50"/>
    <w:rsid w:val="00603B62"/>
    <w:rsid w:val="00620B72"/>
    <w:rsid w:val="00620E22"/>
    <w:rsid w:val="00623050"/>
    <w:rsid w:val="00625333"/>
    <w:rsid w:val="0062574E"/>
    <w:rsid w:val="00626BB0"/>
    <w:rsid w:val="00630FC9"/>
    <w:rsid w:val="00631325"/>
    <w:rsid w:val="0063308C"/>
    <w:rsid w:val="0063430B"/>
    <w:rsid w:val="00640FB9"/>
    <w:rsid w:val="00641FBF"/>
    <w:rsid w:val="0064252F"/>
    <w:rsid w:val="006445AB"/>
    <w:rsid w:val="00644BD5"/>
    <w:rsid w:val="00647BCE"/>
    <w:rsid w:val="00654F67"/>
    <w:rsid w:val="00661BDF"/>
    <w:rsid w:val="00661DFC"/>
    <w:rsid w:val="00663B58"/>
    <w:rsid w:val="0066678B"/>
    <w:rsid w:val="0067290D"/>
    <w:rsid w:val="006742D3"/>
    <w:rsid w:val="006865FD"/>
    <w:rsid w:val="00694BA2"/>
    <w:rsid w:val="00696356"/>
    <w:rsid w:val="006973A1"/>
    <w:rsid w:val="006A31F3"/>
    <w:rsid w:val="006A377C"/>
    <w:rsid w:val="006B15E6"/>
    <w:rsid w:val="006B1F31"/>
    <w:rsid w:val="006D177C"/>
    <w:rsid w:val="006D2F72"/>
    <w:rsid w:val="006D4613"/>
    <w:rsid w:val="006D6B9A"/>
    <w:rsid w:val="006E1C61"/>
    <w:rsid w:val="006E2A13"/>
    <w:rsid w:val="006E602E"/>
    <w:rsid w:val="006F3591"/>
    <w:rsid w:val="006F4F21"/>
    <w:rsid w:val="006F5354"/>
    <w:rsid w:val="006F5796"/>
    <w:rsid w:val="006F7C44"/>
    <w:rsid w:val="00700AFB"/>
    <w:rsid w:val="00703B2D"/>
    <w:rsid w:val="007142F2"/>
    <w:rsid w:val="007175D0"/>
    <w:rsid w:val="00720812"/>
    <w:rsid w:val="007244A0"/>
    <w:rsid w:val="0072675C"/>
    <w:rsid w:val="007345CC"/>
    <w:rsid w:val="00735AEB"/>
    <w:rsid w:val="00736CF2"/>
    <w:rsid w:val="00737F82"/>
    <w:rsid w:val="00743E51"/>
    <w:rsid w:val="0075673D"/>
    <w:rsid w:val="00764215"/>
    <w:rsid w:val="007653DE"/>
    <w:rsid w:val="00765EE2"/>
    <w:rsid w:val="00770C9B"/>
    <w:rsid w:val="00772ECB"/>
    <w:rsid w:val="00774CD8"/>
    <w:rsid w:val="007821DF"/>
    <w:rsid w:val="00783EC3"/>
    <w:rsid w:val="00785C96"/>
    <w:rsid w:val="00787C06"/>
    <w:rsid w:val="00790B2F"/>
    <w:rsid w:val="00791011"/>
    <w:rsid w:val="007927EE"/>
    <w:rsid w:val="0079388A"/>
    <w:rsid w:val="007942F2"/>
    <w:rsid w:val="007A0644"/>
    <w:rsid w:val="007A0CF7"/>
    <w:rsid w:val="007B1BB2"/>
    <w:rsid w:val="007B56F6"/>
    <w:rsid w:val="007B66DB"/>
    <w:rsid w:val="007C013B"/>
    <w:rsid w:val="007C309C"/>
    <w:rsid w:val="007C4669"/>
    <w:rsid w:val="007C6504"/>
    <w:rsid w:val="007D0AD9"/>
    <w:rsid w:val="007D0DE1"/>
    <w:rsid w:val="007D4C9B"/>
    <w:rsid w:val="007E3C3C"/>
    <w:rsid w:val="007E7999"/>
    <w:rsid w:val="00801903"/>
    <w:rsid w:val="00802ABC"/>
    <w:rsid w:val="008037AF"/>
    <w:rsid w:val="0081592D"/>
    <w:rsid w:val="00817B3B"/>
    <w:rsid w:val="00817DDE"/>
    <w:rsid w:val="00821839"/>
    <w:rsid w:val="00822EAB"/>
    <w:rsid w:val="00825CA3"/>
    <w:rsid w:val="008319A8"/>
    <w:rsid w:val="00831C85"/>
    <w:rsid w:val="00833E48"/>
    <w:rsid w:val="0083437C"/>
    <w:rsid w:val="00835A6E"/>
    <w:rsid w:val="00841249"/>
    <w:rsid w:val="008442B3"/>
    <w:rsid w:val="008524A4"/>
    <w:rsid w:val="00854332"/>
    <w:rsid w:val="00854617"/>
    <w:rsid w:val="00861102"/>
    <w:rsid w:val="00862D4E"/>
    <w:rsid w:val="00866AA3"/>
    <w:rsid w:val="00870396"/>
    <w:rsid w:val="0087284B"/>
    <w:rsid w:val="00873F5E"/>
    <w:rsid w:val="00881129"/>
    <w:rsid w:val="00891E42"/>
    <w:rsid w:val="008928FC"/>
    <w:rsid w:val="00892A0A"/>
    <w:rsid w:val="00892B08"/>
    <w:rsid w:val="008A5985"/>
    <w:rsid w:val="008A649E"/>
    <w:rsid w:val="008B36D7"/>
    <w:rsid w:val="008B6861"/>
    <w:rsid w:val="008B6E2A"/>
    <w:rsid w:val="008C18BB"/>
    <w:rsid w:val="008D285D"/>
    <w:rsid w:val="008E09D9"/>
    <w:rsid w:val="008E6365"/>
    <w:rsid w:val="008E6D79"/>
    <w:rsid w:val="008F3A7F"/>
    <w:rsid w:val="008F710E"/>
    <w:rsid w:val="009000F7"/>
    <w:rsid w:val="00904A67"/>
    <w:rsid w:val="00910A4D"/>
    <w:rsid w:val="00923BFF"/>
    <w:rsid w:val="00931211"/>
    <w:rsid w:val="00935372"/>
    <w:rsid w:val="00937BBB"/>
    <w:rsid w:val="009416DD"/>
    <w:rsid w:val="0094238E"/>
    <w:rsid w:val="00947802"/>
    <w:rsid w:val="0095165A"/>
    <w:rsid w:val="009578D6"/>
    <w:rsid w:val="00962110"/>
    <w:rsid w:val="00962265"/>
    <w:rsid w:val="00962B30"/>
    <w:rsid w:val="009670FA"/>
    <w:rsid w:val="00973276"/>
    <w:rsid w:val="009742C1"/>
    <w:rsid w:val="0098133E"/>
    <w:rsid w:val="00983131"/>
    <w:rsid w:val="00987F68"/>
    <w:rsid w:val="00994CD7"/>
    <w:rsid w:val="00995CA3"/>
    <w:rsid w:val="009963C7"/>
    <w:rsid w:val="009A43FA"/>
    <w:rsid w:val="009A7BD4"/>
    <w:rsid w:val="009C1B25"/>
    <w:rsid w:val="009D08EF"/>
    <w:rsid w:val="009D4496"/>
    <w:rsid w:val="009D69F8"/>
    <w:rsid w:val="009E1466"/>
    <w:rsid w:val="009E3FF3"/>
    <w:rsid w:val="009E73A9"/>
    <w:rsid w:val="009F01F3"/>
    <w:rsid w:val="009F02CD"/>
    <w:rsid w:val="009F21D1"/>
    <w:rsid w:val="009F4B7F"/>
    <w:rsid w:val="00A03259"/>
    <w:rsid w:val="00A049A3"/>
    <w:rsid w:val="00A16287"/>
    <w:rsid w:val="00A20291"/>
    <w:rsid w:val="00A24062"/>
    <w:rsid w:val="00A32D93"/>
    <w:rsid w:val="00A32E4C"/>
    <w:rsid w:val="00A33B9A"/>
    <w:rsid w:val="00A34BA8"/>
    <w:rsid w:val="00A36465"/>
    <w:rsid w:val="00A407DB"/>
    <w:rsid w:val="00A47740"/>
    <w:rsid w:val="00A55438"/>
    <w:rsid w:val="00A5755F"/>
    <w:rsid w:val="00A57992"/>
    <w:rsid w:val="00A57B4A"/>
    <w:rsid w:val="00A6516D"/>
    <w:rsid w:val="00A731A7"/>
    <w:rsid w:val="00A74C23"/>
    <w:rsid w:val="00A81310"/>
    <w:rsid w:val="00A8688B"/>
    <w:rsid w:val="00A94DCC"/>
    <w:rsid w:val="00AA27C5"/>
    <w:rsid w:val="00AA2ECB"/>
    <w:rsid w:val="00AB0D45"/>
    <w:rsid w:val="00AB24AB"/>
    <w:rsid w:val="00AB6C24"/>
    <w:rsid w:val="00AC08C7"/>
    <w:rsid w:val="00AC5682"/>
    <w:rsid w:val="00AD0323"/>
    <w:rsid w:val="00AD3EB5"/>
    <w:rsid w:val="00AD7E81"/>
    <w:rsid w:val="00AD7F65"/>
    <w:rsid w:val="00AE439B"/>
    <w:rsid w:val="00AF1C29"/>
    <w:rsid w:val="00AF361C"/>
    <w:rsid w:val="00AF3776"/>
    <w:rsid w:val="00B03B3C"/>
    <w:rsid w:val="00B03DCB"/>
    <w:rsid w:val="00B04ACC"/>
    <w:rsid w:val="00B10E84"/>
    <w:rsid w:val="00B1239D"/>
    <w:rsid w:val="00B15DAA"/>
    <w:rsid w:val="00B1663A"/>
    <w:rsid w:val="00B16C7B"/>
    <w:rsid w:val="00B21DB1"/>
    <w:rsid w:val="00B3198F"/>
    <w:rsid w:val="00B34600"/>
    <w:rsid w:val="00B361E3"/>
    <w:rsid w:val="00B404D2"/>
    <w:rsid w:val="00B4174E"/>
    <w:rsid w:val="00B52A20"/>
    <w:rsid w:val="00B54982"/>
    <w:rsid w:val="00B54E94"/>
    <w:rsid w:val="00B601CB"/>
    <w:rsid w:val="00B679F0"/>
    <w:rsid w:val="00B70ECD"/>
    <w:rsid w:val="00B777CC"/>
    <w:rsid w:val="00B8032B"/>
    <w:rsid w:val="00B826EC"/>
    <w:rsid w:val="00B8317B"/>
    <w:rsid w:val="00B90CD5"/>
    <w:rsid w:val="00B92BDA"/>
    <w:rsid w:val="00B92EEC"/>
    <w:rsid w:val="00B943EA"/>
    <w:rsid w:val="00BA163F"/>
    <w:rsid w:val="00BA18CA"/>
    <w:rsid w:val="00BA6146"/>
    <w:rsid w:val="00BA661F"/>
    <w:rsid w:val="00BA6C40"/>
    <w:rsid w:val="00BB09EA"/>
    <w:rsid w:val="00BB6F5B"/>
    <w:rsid w:val="00BB7759"/>
    <w:rsid w:val="00BC07A3"/>
    <w:rsid w:val="00BC2550"/>
    <w:rsid w:val="00BC4D8A"/>
    <w:rsid w:val="00BD0A16"/>
    <w:rsid w:val="00BE0897"/>
    <w:rsid w:val="00BE352C"/>
    <w:rsid w:val="00BE6321"/>
    <w:rsid w:val="00BF0DD8"/>
    <w:rsid w:val="00BF1684"/>
    <w:rsid w:val="00BF3835"/>
    <w:rsid w:val="00C0048F"/>
    <w:rsid w:val="00C03847"/>
    <w:rsid w:val="00C07E1E"/>
    <w:rsid w:val="00C21828"/>
    <w:rsid w:val="00C22BF3"/>
    <w:rsid w:val="00C31A43"/>
    <w:rsid w:val="00C32BE8"/>
    <w:rsid w:val="00C34D2C"/>
    <w:rsid w:val="00C52B7F"/>
    <w:rsid w:val="00C62D5B"/>
    <w:rsid w:val="00C657E1"/>
    <w:rsid w:val="00C818DB"/>
    <w:rsid w:val="00C91BC4"/>
    <w:rsid w:val="00C97B5F"/>
    <w:rsid w:val="00CA3CB4"/>
    <w:rsid w:val="00CA746D"/>
    <w:rsid w:val="00CA7AB9"/>
    <w:rsid w:val="00CB2CD8"/>
    <w:rsid w:val="00CB2FA2"/>
    <w:rsid w:val="00CB75F1"/>
    <w:rsid w:val="00CC12B6"/>
    <w:rsid w:val="00CD26FF"/>
    <w:rsid w:val="00CD2D18"/>
    <w:rsid w:val="00CD5821"/>
    <w:rsid w:val="00CD77D7"/>
    <w:rsid w:val="00CD7B92"/>
    <w:rsid w:val="00CE08FD"/>
    <w:rsid w:val="00CE3703"/>
    <w:rsid w:val="00CE643C"/>
    <w:rsid w:val="00CF6211"/>
    <w:rsid w:val="00D01226"/>
    <w:rsid w:val="00D0543B"/>
    <w:rsid w:val="00D07B27"/>
    <w:rsid w:val="00D143CF"/>
    <w:rsid w:val="00D14FFE"/>
    <w:rsid w:val="00D15797"/>
    <w:rsid w:val="00D24F3F"/>
    <w:rsid w:val="00D34B59"/>
    <w:rsid w:val="00D40602"/>
    <w:rsid w:val="00D4383B"/>
    <w:rsid w:val="00D43BD2"/>
    <w:rsid w:val="00D4446F"/>
    <w:rsid w:val="00D54223"/>
    <w:rsid w:val="00D63CC8"/>
    <w:rsid w:val="00D65D1A"/>
    <w:rsid w:val="00D72F46"/>
    <w:rsid w:val="00D76B08"/>
    <w:rsid w:val="00D779EF"/>
    <w:rsid w:val="00D800CB"/>
    <w:rsid w:val="00D87942"/>
    <w:rsid w:val="00D94CF9"/>
    <w:rsid w:val="00D959A5"/>
    <w:rsid w:val="00DA3916"/>
    <w:rsid w:val="00DB6794"/>
    <w:rsid w:val="00DB68D4"/>
    <w:rsid w:val="00DB6CE8"/>
    <w:rsid w:val="00DC21BD"/>
    <w:rsid w:val="00DC4465"/>
    <w:rsid w:val="00DC7AAA"/>
    <w:rsid w:val="00DD119F"/>
    <w:rsid w:val="00DD3442"/>
    <w:rsid w:val="00DD3AF3"/>
    <w:rsid w:val="00DD5B91"/>
    <w:rsid w:val="00DD7AB5"/>
    <w:rsid w:val="00DE0F91"/>
    <w:rsid w:val="00DE4D5B"/>
    <w:rsid w:val="00DF4B5B"/>
    <w:rsid w:val="00DF4F45"/>
    <w:rsid w:val="00DF7AA3"/>
    <w:rsid w:val="00E01AF4"/>
    <w:rsid w:val="00E04CC3"/>
    <w:rsid w:val="00E054C8"/>
    <w:rsid w:val="00E07758"/>
    <w:rsid w:val="00E12B6A"/>
    <w:rsid w:val="00E21844"/>
    <w:rsid w:val="00E22935"/>
    <w:rsid w:val="00E31573"/>
    <w:rsid w:val="00E3260C"/>
    <w:rsid w:val="00E33613"/>
    <w:rsid w:val="00E34103"/>
    <w:rsid w:val="00E35D32"/>
    <w:rsid w:val="00E403EB"/>
    <w:rsid w:val="00E40B03"/>
    <w:rsid w:val="00E432D6"/>
    <w:rsid w:val="00E548DC"/>
    <w:rsid w:val="00E55F53"/>
    <w:rsid w:val="00E60503"/>
    <w:rsid w:val="00E75E2C"/>
    <w:rsid w:val="00E918B4"/>
    <w:rsid w:val="00EA6416"/>
    <w:rsid w:val="00EB4662"/>
    <w:rsid w:val="00EB6992"/>
    <w:rsid w:val="00EC3300"/>
    <w:rsid w:val="00EC3FD2"/>
    <w:rsid w:val="00EC7892"/>
    <w:rsid w:val="00ED1158"/>
    <w:rsid w:val="00ED1AD8"/>
    <w:rsid w:val="00EE0D23"/>
    <w:rsid w:val="00EE325D"/>
    <w:rsid w:val="00EE39F5"/>
    <w:rsid w:val="00EE58D3"/>
    <w:rsid w:val="00EE674A"/>
    <w:rsid w:val="00EF15A7"/>
    <w:rsid w:val="00EF1C15"/>
    <w:rsid w:val="00EF2941"/>
    <w:rsid w:val="00EF3074"/>
    <w:rsid w:val="00F00B96"/>
    <w:rsid w:val="00F010C3"/>
    <w:rsid w:val="00F032AC"/>
    <w:rsid w:val="00F06786"/>
    <w:rsid w:val="00F13B75"/>
    <w:rsid w:val="00F1482C"/>
    <w:rsid w:val="00F21490"/>
    <w:rsid w:val="00F2291E"/>
    <w:rsid w:val="00F23342"/>
    <w:rsid w:val="00F266B3"/>
    <w:rsid w:val="00F31690"/>
    <w:rsid w:val="00F33448"/>
    <w:rsid w:val="00F35EA4"/>
    <w:rsid w:val="00F40CB4"/>
    <w:rsid w:val="00F44E11"/>
    <w:rsid w:val="00F453E3"/>
    <w:rsid w:val="00F471D7"/>
    <w:rsid w:val="00F5187B"/>
    <w:rsid w:val="00F6038A"/>
    <w:rsid w:val="00F63B3E"/>
    <w:rsid w:val="00F80606"/>
    <w:rsid w:val="00F815E6"/>
    <w:rsid w:val="00F878FE"/>
    <w:rsid w:val="00F90452"/>
    <w:rsid w:val="00F92B33"/>
    <w:rsid w:val="00F92BD5"/>
    <w:rsid w:val="00F93FF9"/>
    <w:rsid w:val="00F9502D"/>
    <w:rsid w:val="00FA6ECC"/>
    <w:rsid w:val="00FB380A"/>
    <w:rsid w:val="00FB496F"/>
    <w:rsid w:val="00FC02D0"/>
    <w:rsid w:val="00FC154F"/>
    <w:rsid w:val="00FC4845"/>
    <w:rsid w:val="00FD0A8A"/>
    <w:rsid w:val="00FD23A1"/>
    <w:rsid w:val="00FD352C"/>
    <w:rsid w:val="00FD674E"/>
    <w:rsid w:val="00FD7B90"/>
    <w:rsid w:val="00FE1B93"/>
    <w:rsid w:val="00FE26DC"/>
    <w:rsid w:val="00FE2D2B"/>
    <w:rsid w:val="00FE4431"/>
    <w:rsid w:val="00FF1870"/>
    <w:rsid w:val="00FF2BD9"/>
    <w:rsid w:val="00FF3835"/>
    <w:rsid w:val="153F4B5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</Company>
  <Pages>7</Pages>
  <Words>4039</Words>
  <Characters>4051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2015-08-19T02:26:00Z</dcterms:created>
  <dc:creator>hp</dc:creator>
  <cp:lastModifiedBy>zhou</cp:lastModifiedBy>
  <dcterms:modified xsi:type="dcterms:W3CDTF">2017-03-20T13:17:26Z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